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3D8E15" w14:textId="73FECE21" w:rsidR="00DC5EFE" w:rsidRPr="002B3D58" w:rsidRDefault="00A14046">
      <w:pPr>
        <w:rPr>
          <w:b/>
          <w:color w:val="006600"/>
          <w:sz w:val="28"/>
          <w:szCs w:val="28"/>
        </w:rPr>
      </w:pPr>
      <w:bookmarkStart w:id="0" w:name="_GoBack"/>
      <w:bookmarkEnd w:id="0"/>
      <w:r w:rsidRPr="002B3D58">
        <w:rPr>
          <w:b/>
          <w:color w:val="006600"/>
          <w:sz w:val="28"/>
          <w:szCs w:val="28"/>
        </w:rPr>
        <w:t>Glossary</w:t>
      </w:r>
    </w:p>
    <w:tbl>
      <w:tblPr>
        <w:tblStyle w:val="MittlereListe2-Akzent6"/>
        <w:tblW w:w="9923" w:type="dxa"/>
        <w:jc w:val="center"/>
        <w:tblLook w:val="0600" w:firstRow="0" w:lastRow="0" w:firstColumn="0" w:lastColumn="0" w:noHBand="1" w:noVBand="1"/>
      </w:tblPr>
      <w:tblGrid>
        <w:gridCol w:w="2009"/>
        <w:gridCol w:w="7914"/>
      </w:tblGrid>
      <w:tr w:rsidR="00A14046" w:rsidRPr="002B3D58" w14:paraId="23E65055" w14:textId="77777777" w:rsidTr="002B3D58">
        <w:trPr>
          <w:trHeight w:val="20"/>
          <w:jc w:val="center"/>
        </w:trPr>
        <w:tc>
          <w:tcPr>
            <w:tcW w:w="2009" w:type="dxa"/>
          </w:tcPr>
          <w:p w14:paraId="6F4DAD2B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AF &amp; PA</w:t>
            </w:r>
          </w:p>
        </w:tc>
        <w:tc>
          <w:tcPr>
            <w:tcW w:w="7914" w:type="dxa"/>
          </w:tcPr>
          <w:p w14:paraId="11F94C0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American Forest &amp; Paper Association</w:t>
            </w:r>
          </w:p>
        </w:tc>
      </w:tr>
      <w:tr w:rsidR="00A14046" w:rsidRPr="002B3D58" w14:paraId="132F1012" w14:textId="77777777" w:rsidTr="002B3D58">
        <w:trPr>
          <w:trHeight w:val="20"/>
          <w:jc w:val="center"/>
        </w:trPr>
        <w:tc>
          <w:tcPr>
            <w:tcW w:w="2009" w:type="dxa"/>
          </w:tcPr>
          <w:p w14:paraId="55A491A9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ASI</w:t>
            </w:r>
          </w:p>
        </w:tc>
        <w:tc>
          <w:tcPr>
            <w:tcW w:w="7914" w:type="dxa"/>
          </w:tcPr>
          <w:p w14:paraId="2574F6D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Accreditation Services International (FSC)</w:t>
            </w:r>
          </w:p>
        </w:tc>
      </w:tr>
      <w:tr w:rsidR="00A14046" w:rsidRPr="002B3D58" w14:paraId="2209FCA4" w14:textId="77777777" w:rsidTr="002B3D58">
        <w:trPr>
          <w:trHeight w:val="20"/>
          <w:jc w:val="center"/>
        </w:trPr>
        <w:tc>
          <w:tcPr>
            <w:tcW w:w="2009" w:type="dxa"/>
          </w:tcPr>
          <w:p w14:paraId="0F883438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ATO</w:t>
            </w:r>
          </w:p>
        </w:tc>
        <w:tc>
          <w:tcPr>
            <w:tcW w:w="7914" w:type="dxa"/>
          </w:tcPr>
          <w:p w14:paraId="77480C3A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2B3D58">
              <w:rPr>
                <w:rFonts w:asciiTheme="minorHAnsi" w:hAnsiTheme="minorHAnsi"/>
              </w:rPr>
              <w:t>African Timber Organisation</w:t>
            </w:r>
          </w:p>
        </w:tc>
      </w:tr>
      <w:tr w:rsidR="00A14046" w:rsidRPr="002B3D58" w14:paraId="25890AD9" w14:textId="77777777" w:rsidTr="002B3D58">
        <w:trPr>
          <w:trHeight w:val="20"/>
          <w:jc w:val="center"/>
        </w:trPr>
        <w:tc>
          <w:tcPr>
            <w:tcW w:w="2009" w:type="dxa"/>
          </w:tcPr>
          <w:p w14:paraId="742DE4E2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BV</w:t>
            </w:r>
          </w:p>
        </w:tc>
        <w:tc>
          <w:tcPr>
            <w:tcW w:w="7914" w:type="dxa"/>
          </w:tcPr>
          <w:p w14:paraId="1FB2B2FB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 xml:space="preserve">Bureau </w:t>
            </w:r>
            <w:proofErr w:type="spellStart"/>
            <w:r w:rsidRPr="002B3D58">
              <w:rPr>
                <w:rFonts w:asciiTheme="minorHAnsi" w:hAnsiTheme="minorHAnsi"/>
              </w:rPr>
              <w:t>Veritas</w:t>
            </w:r>
            <w:proofErr w:type="spellEnd"/>
            <w:r w:rsidRPr="002B3D58">
              <w:rPr>
                <w:rFonts w:asciiTheme="minorHAnsi" w:hAnsiTheme="minorHAnsi"/>
              </w:rPr>
              <w:t xml:space="preserve"> (certification body)</w:t>
            </w:r>
          </w:p>
        </w:tc>
      </w:tr>
      <w:tr w:rsidR="00A14046" w:rsidRPr="002B3D58" w14:paraId="635CD4B2" w14:textId="77777777" w:rsidTr="002B3D58">
        <w:trPr>
          <w:trHeight w:val="20"/>
          <w:jc w:val="center"/>
        </w:trPr>
        <w:tc>
          <w:tcPr>
            <w:tcW w:w="2009" w:type="dxa"/>
          </w:tcPr>
          <w:p w14:paraId="1571DB2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C&amp;I</w:t>
            </w:r>
          </w:p>
        </w:tc>
        <w:tc>
          <w:tcPr>
            <w:tcW w:w="7914" w:type="dxa"/>
          </w:tcPr>
          <w:p w14:paraId="4BF078F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Criteria &amp; indicators (certification)</w:t>
            </w:r>
          </w:p>
        </w:tc>
      </w:tr>
      <w:tr w:rsidR="00A14046" w:rsidRPr="002B3D58" w14:paraId="612BF443" w14:textId="77777777" w:rsidTr="002B3D58">
        <w:trPr>
          <w:trHeight w:val="20"/>
          <w:jc w:val="center"/>
        </w:trPr>
        <w:tc>
          <w:tcPr>
            <w:tcW w:w="2009" w:type="dxa"/>
          </w:tcPr>
          <w:p w14:paraId="7B58A95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CAs</w:t>
            </w:r>
          </w:p>
        </w:tc>
        <w:tc>
          <w:tcPr>
            <w:tcW w:w="7914" w:type="dxa"/>
          </w:tcPr>
          <w:p w14:paraId="13669342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Competent Authorities (EU Timber Regulation)</w:t>
            </w:r>
          </w:p>
        </w:tc>
      </w:tr>
      <w:tr w:rsidR="00A14046" w:rsidRPr="002B3D58" w14:paraId="03E5385E" w14:textId="77777777" w:rsidTr="002B3D58">
        <w:trPr>
          <w:trHeight w:val="20"/>
          <w:jc w:val="center"/>
        </w:trPr>
        <w:tc>
          <w:tcPr>
            <w:tcW w:w="2009" w:type="dxa"/>
          </w:tcPr>
          <w:p w14:paraId="6E468B6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CBs</w:t>
            </w:r>
          </w:p>
        </w:tc>
        <w:tc>
          <w:tcPr>
            <w:tcW w:w="7914" w:type="dxa"/>
          </w:tcPr>
          <w:p w14:paraId="235EB8D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Certification bodies</w:t>
            </w:r>
          </w:p>
        </w:tc>
      </w:tr>
      <w:tr w:rsidR="00A14046" w:rsidRPr="002B3D58" w14:paraId="2A675CC6" w14:textId="77777777" w:rsidTr="002B3D58">
        <w:trPr>
          <w:trHeight w:val="20"/>
          <w:jc w:val="center"/>
        </w:trPr>
        <w:tc>
          <w:tcPr>
            <w:tcW w:w="2009" w:type="dxa"/>
          </w:tcPr>
          <w:p w14:paraId="0BB02D1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CBD</w:t>
            </w:r>
          </w:p>
        </w:tc>
        <w:tc>
          <w:tcPr>
            <w:tcW w:w="7914" w:type="dxa"/>
          </w:tcPr>
          <w:p w14:paraId="00BE950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Convention on Biological Diversity</w:t>
            </w:r>
          </w:p>
        </w:tc>
      </w:tr>
      <w:tr w:rsidR="00A14046" w:rsidRPr="002B3D58" w14:paraId="49B3CEED" w14:textId="77777777" w:rsidTr="002B3D58">
        <w:trPr>
          <w:trHeight w:val="20"/>
          <w:jc w:val="center"/>
        </w:trPr>
        <w:tc>
          <w:tcPr>
            <w:tcW w:w="2009" w:type="dxa"/>
          </w:tcPr>
          <w:p w14:paraId="5A5ED2C0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CITES</w:t>
            </w:r>
          </w:p>
        </w:tc>
        <w:tc>
          <w:tcPr>
            <w:tcW w:w="7914" w:type="dxa"/>
          </w:tcPr>
          <w:p w14:paraId="02C7E549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Convention on International Trade in Endangered Species of Flora and Fauna</w:t>
            </w:r>
          </w:p>
        </w:tc>
      </w:tr>
      <w:tr w:rsidR="00A14046" w:rsidRPr="002B3D58" w14:paraId="3F91B474" w14:textId="77777777" w:rsidTr="002B3D58">
        <w:trPr>
          <w:trHeight w:val="20"/>
          <w:jc w:val="center"/>
        </w:trPr>
        <w:tc>
          <w:tcPr>
            <w:tcW w:w="2009" w:type="dxa"/>
          </w:tcPr>
          <w:p w14:paraId="121636CA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proofErr w:type="spellStart"/>
            <w:r w:rsidRPr="002B3D58">
              <w:rPr>
                <w:rFonts w:asciiTheme="minorHAnsi" w:hAnsiTheme="minorHAnsi"/>
              </w:rPr>
              <w:t>CoC</w:t>
            </w:r>
            <w:proofErr w:type="spellEnd"/>
          </w:p>
        </w:tc>
        <w:tc>
          <w:tcPr>
            <w:tcW w:w="7914" w:type="dxa"/>
          </w:tcPr>
          <w:p w14:paraId="7940A1F2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Chain of custody</w:t>
            </w:r>
          </w:p>
        </w:tc>
      </w:tr>
      <w:tr w:rsidR="00A14046" w:rsidRPr="002B3D58" w14:paraId="35CB52B3" w14:textId="77777777" w:rsidTr="002B3D58">
        <w:trPr>
          <w:trHeight w:val="20"/>
          <w:jc w:val="center"/>
        </w:trPr>
        <w:tc>
          <w:tcPr>
            <w:tcW w:w="2009" w:type="dxa"/>
          </w:tcPr>
          <w:p w14:paraId="53C4A39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CPI</w:t>
            </w:r>
          </w:p>
        </w:tc>
        <w:tc>
          <w:tcPr>
            <w:tcW w:w="7914" w:type="dxa"/>
          </w:tcPr>
          <w:p w14:paraId="39C42BA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Corruption Perception Index</w:t>
            </w:r>
          </w:p>
        </w:tc>
      </w:tr>
      <w:tr w:rsidR="00A14046" w:rsidRPr="002B3D58" w14:paraId="5AA6EFE2" w14:textId="77777777" w:rsidTr="002B3D58">
        <w:trPr>
          <w:trHeight w:val="20"/>
          <w:jc w:val="center"/>
        </w:trPr>
        <w:tc>
          <w:tcPr>
            <w:tcW w:w="2009" w:type="dxa"/>
          </w:tcPr>
          <w:p w14:paraId="54307D3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CSA</w:t>
            </w:r>
          </w:p>
        </w:tc>
        <w:tc>
          <w:tcPr>
            <w:tcW w:w="7914" w:type="dxa"/>
          </w:tcPr>
          <w:p w14:paraId="6341495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Canadian Standards Association</w:t>
            </w:r>
          </w:p>
        </w:tc>
      </w:tr>
      <w:tr w:rsidR="00A14046" w:rsidRPr="002B3D58" w14:paraId="185D3F94" w14:textId="77777777" w:rsidTr="002B3D58">
        <w:trPr>
          <w:trHeight w:val="20"/>
          <w:jc w:val="center"/>
        </w:trPr>
        <w:tc>
          <w:tcPr>
            <w:tcW w:w="2009" w:type="dxa"/>
          </w:tcPr>
          <w:p w14:paraId="514D9F2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CSR</w:t>
            </w:r>
          </w:p>
        </w:tc>
        <w:tc>
          <w:tcPr>
            <w:tcW w:w="7914" w:type="dxa"/>
          </w:tcPr>
          <w:p w14:paraId="29E02E4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Corporate Social Responsibility</w:t>
            </w:r>
          </w:p>
        </w:tc>
      </w:tr>
      <w:tr w:rsidR="00A14046" w:rsidRPr="002B3D58" w14:paraId="10D722DC" w14:textId="77777777" w:rsidTr="002B3D58">
        <w:trPr>
          <w:trHeight w:val="20"/>
          <w:jc w:val="center"/>
        </w:trPr>
        <w:tc>
          <w:tcPr>
            <w:tcW w:w="2009" w:type="dxa"/>
          </w:tcPr>
          <w:p w14:paraId="4C5CD10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DDS</w:t>
            </w:r>
          </w:p>
        </w:tc>
        <w:tc>
          <w:tcPr>
            <w:tcW w:w="7914" w:type="dxa"/>
          </w:tcPr>
          <w:p w14:paraId="1FCCDA15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Due Diligence System (EU Timber Regulation)</w:t>
            </w:r>
          </w:p>
        </w:tc>
      </w:tr>
      <w:tr w:rsidR="00A14046" w:rsidRPr="002B3D58" w14:paraId="2BCDDB68" w14:textId="77777777" w:rsidTr="002B3D58">
        <w:trPr>
          <w:trHeight w:val="20"/>
          <w:jc w:val="center"/>
        </w:trPr>
        <w:tc>
          <w:tcPr>
            <w:tcW w:w="2009" w:type="dxa"/>
          </w:tcPr>
          <w:p w14:paraId="2861137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EC</w:t>
            </w:r>
          </w:p>
        </w:tc>
        <w:tc>
          <w:tcPr>
            <w:tcW w:w="7914" w:type="dxa"/>
          </w:tcPr>
          <w:p w14:paraId="2F35536A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European Commission</w:t>
            </w:r>
          </w:p>
        </w:tc>
      </w:tr>
      <w:tr w:rsidR="00A14046" w:rsidRPr="002B3D58" w14:paraId="3B91FED9" w14:textId="77777777" w:rsidTr="002B3D58">
        <w:trPr>
          <w:trHeight w:val="20"/>
          <w:jc w:val="center"/>
        </w:trPr>
        <w:tc>
          <w:tcPr>
            <w:tcW w:w="2009" w:type="dxa"/>
          </w:tcPr>
          <w:p w14:paraId="1366ECB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EIA</w:t>
            </w:r>
          </w:p>
        </w:tc>
        <w:tc>
          <w:tcPr>
            <w:tcW w:w="7914" w:type="dxa"/>
          </w:tcPr>
          <w:p w14:paraId="6E93EA5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Environmental impact assessment, Environmental Investigation Agency</w:t>
            </w:r>
          </w:p>
        </w:tc>
      </w:tr>
      <w:tr w:rsidR="00A14046" w:rsidRPr="002B3D58" w14:paraId="2AD8CF7F" w14:textId="77777777" w:rsidTr="002B3D58">
        <w:trPr>
          <w:trHeight w:val="20"/>
          <w:jc w:val="center"/>
        </w:trPr>
        <w:tc>
          <w:tcPr>
            <w:tcW w:w="2009" w:type="dxa"/>
          </w:tcPr>
          <w:p w14:paraId="6AEA8C6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ETTF</w:t>
            </w:r>
          </w:p>
        </w:tc>
        <w:tc>
          <w:tcPr>
            <w:tcW w:w="7914" w:type="dxa"/>
          </w:tcPr>
          <w:p w14:paraId="4318D60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European Timber Trade Federation</w:t>
            </w:r>
          </w:p>
        </w:tc>
      </w:tr>
      <w:tr w:rsidR="00A14046" w:rsidRPr="002B3D58" w14:paraId="2798AAF6" w14:textId="77777777" w:rsidTr="002B3D58">
        <w:trPr>
          <w:trHeight w:val="20"/>
          <w:jc w:val="center"/>
        </w:trPr>
        <w:tc>
          <w:tcPr>
            <w:tcW w:w="2009" w:type="dxa"/>
          </w:tcPr>
          <w:p w14:paraId="5A9D1101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EU</w:t>
            </w:r>
          </w:p>
        </w:tc>
        <w:tc>
          <w:tcPr>
            <w:tcW w:w="7914" w:type="dxa"/>
          </w:tcPr>
          <w:p w14:paraId="56A23358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European Union</w:t>
            </w:r>
          </w:p>
        </w:tc>
      </w:tr>
      <w:tr w:rsidR="00A14046" w:rsidRPr="002B3D58" w14:paraId="5AF01E68" w14:textId="77777777" w:rsidTr="002B3D58">
        <w:trPr>
          <w:trHeight w:val="20"/>
          <w:jc w:val="center"/>
        </w:trPr>
        <w:tc>
          <w:tcPr>
            <w:tcW w:w="2009" w:type="dxa"/>
          </w:tcPr>
          <w:p w14:paraId="26E359B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EU TR</w:t>
            </w:r>
          </w:p>
        </w:tc>
        <w:tc>
          <w:tcPr>
            <w:tcW w:w="7914" w:type="dxa"/>
          </w:tcPr>
          <w:p w14:paraId="7AF66E3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EU Timber Regulation</w:t>
            </w:r>
          </w:p>
        </w:tc>
      </w:tr>
      <w:tr w:rsidR="00A14046" w:rsidRPr="002B3D58" w14:paraId="687CBC41" w14:textId="77777777" w:rsidTr="002B3D58">
        <w:trPr>
          <w:trHeight w:val="20"/>
          <w:jc w:val="center"/>
        </w:trPr>
        <w:tc>
          <w:tcPr>
            <w:tcW w:w="2009" w:type="dxa"/>
          </w:tcPr>
          <w:p w14:paraId="48CB6C8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FAO</w:t>
            </w:r>
          </w:p>
        </w:tc>
        <w:tc>
          <w:tcPr>
            <w:tcW w:w="7914" w:type="dxa"/>
          </w:tcPr>
          <w:p w14:paraId="3F101ED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Food and Agriculture Organisation of the UN</w:t>
            </w:r>
          </w:p>
        </w:tc>
      </w:tr>
      <w:tr w:rsidR="00A14046" w:rsidRPr="002B3D58" w14:paraId="2FC8F693" w14:textId="77777777" w:rsidTr="002B3D58">
        <w:trPr>
          <w:trHeight w:val="20"/>
          <w:jc w:val="center"/>
        </w:trPr>
        <w:tc>
          <w:tcPr>
            <w:tcW w:w="2009" w:type="dxa"/>
          </w:tcPr>
          <w:p w14:paraId="144EFDC1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 xml:space="preserve">FLEGT </w:t>
            </w:r>
          </w:p>
        </w:tc>
        <w:tc>
          <w:tcPr>
            <w:tcW w:w="7914" w:type="dxa"/>
          </w:tcPr>
          <w:p w14:paraId="35699D6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  <w:bCs/>
              </w:rPr>
              <w:t>Forest Law Enforcement, Governance and Trade</w:t>
            </w:r>
          </w:p>
        </w:tc>
      </w:tr>
      <w:tr w:rsidR="00A14046" w:rsidRPr="002B3D58" w14:paraId="6A7B738E" w14:textId="77777777" w:rsidTr="002B3D58">
        <w:trPr>
          <w:trHeight w:val="20"/>
          <w:jc w:val="center"/>
        </w:trPr>
        <w:tc>
          <w:tcPr>
            <w:tcW w:w="2009" w:type="dxa"/>
          </w:tcPr>
          <w:p w14:paraId="4BA84409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FMU</w:t>
            </w:r>
          </w:p>
        </w:tc>
        <w:tc>
          <w:tcPr>
            <w:tcW w:w="7914" w:type="dxa"/>
          </w:tcPr>
          <w:p w14:paraId="1146F6E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Forest Management Unit</w:t>
            </w:r>
          </w:p>
        </w:tc>
      </w:tr>
      <w:tr w:rsidR="00A14046" w:rsidRPr="002B3D58" w14:paraId="4A44C36A" w14:textId="77777777" w:rsidTr="002B3D58">
        <w:trPr>
          <w:trHeight w:val="20"/>
          <w:jc w:val="center"/>
        </w:trPr>
        <w:tc>
          <w:tcPr>
            <w:tcW w:w="2009" w:type="dxa"/>
          </w:tcPr>
          <w:p w14:paraId="1D0CF4CA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FSC</w:t>
            </w:r>
          </w:p>
        </w:tc>
        <w:tc>
          <w:tcPr>
            <w:tcW w:w="7914" w:type="dxa"/>
          </w:tcPr>
          <w:p w14:paraId="1517B9E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Forest Stewardship Council</w:t>
            </w:r>
          </w:p>
        </w:tc>
      </w:tr>
      <w:tr w:rsidR="00A14046" w:rsidRPr="002B3D58" w14:paraId="0DFE4D7B" w14:textId="77777777" w:rsidTr="002B3D58">
        <w:trPr>
          <w:trHeight w:val="20"/>
          <w:jc w:val="center"/>
        </w:trPr>
        <w:tc>
          <w:tcPr>
            <w:tcW w:w="2009" w:type="dxa"/>
          </w:tcPr>
          <w:p w14:paraId="4B099F2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GIZ</w:t>
            </w:r>
          </w:p>
        </w:tc>
        <w:tc>
          <w:tcPr>
            <w:tcW w:w="7914" w:type="dxa"/>
          </w:tcPr>
          <w:p w14:paraId="4B2CBA92" w14:textId="15034CFA" w:rsidR="00A14046" w:rsidRPr="002B3D58" w:rsidRDefault="002B3D58" w:rsidP="002B3D58">
            <w:pPr>
              <w:spacing w:line="276" w:lineRule="auto"/>
              <w:rPr>
                <w:rFonts w:asciiTheme="minorHAnsi" w:hAnsiTheme="minorHAnsi"/>
                <w:lang w:val="de-DE"/>
              </w:rPr>
            </w:pPr>
            <w:r w:rsidRPr="002B3D58">
              <w:rPr>
                <w:rFonts w:asciiTheme="minorHAnsi" w:hAnsiTheme="minorHAnsi"/>
                <w:lang w:val="de-DE"/>
              </w:rPr>
              <w:t>Deutsche Gesellschaft fü</w:t>
            </w:r>
            <w:r w:rsidR="00A14046" w:rsidRPr="002B3D58">
              <w:rPr>
                <w:rFonts w:asciiTheme="minorHAnsi" w:hAnsiTheme="minorHAnsi"/>
                <w:lang w:val="de-DE"/>
              </w:rPr>
              <w:t>r Internationale Zusammenarbeit (Germany)</w:t>
            </w:r>
          </w:p>
        </w:tc>
      </w:tr>
      <w:tr w:rsidR="00A14046" w:rsidRPr="002B3D58" w14:paraId="4C0A05B1" w14:textId="77777777" w:rsidTr="002B3D58">
        <w:trPr>
          <w:trHeight w:val="20"/>
          <w:jc w:val="center"/>
        </w:trPr>
        <w:tc>
          <w:tcPr>
            <w:tcW w:w="2009" w:type="dxa"/>
          </w:tcPr>
          <w:p w14:paraId="6FEF245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 xml:space="preserve">GFTN </w:t>
            </w:r>
          </w:p>
        </w:tc>
        <w:tc>
          <w:tcPr>
            <w:tcW w:w="7914" w:type="dxa"/>
          </w:tcPr>
          <w:p w14:paraId="445355A9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Global Forest and Trade Network (WWF)</w:t>
            </w:r>
          </w:p>
        </w:tc>
      </w:tr>
      <w:tr w:rsidR="00A14046" w:rsidRPr="002B3D58" w14:paraId="40F6ABA8" w14:textId="77777777" w:rsidTr="002B3D58">
        <w:trPr>
          <w:trHeight w:val="20"/>
          <w:jc w:val="center"/>
        </w:trPr>
        <w:tc>
          <w:tcPr>
            <w:tcW w:w="2009" w:type="dxa"/>
          </w:tcPr>
          <w:p w14:paraId="3789343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GFS</w:t>
            </w:r>
          </w:p>
        </w:tc>
        <w:tc>
          <w:tcPr>
            <w:tcW w:w="7914" w:type="dxa"/>
          </w:tcPr>
          <w:p w14:paraId="25A4DE7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Global Forestry Services</w:t>
            </w:r>
          </w:p>
        </w:tc>
      </w:tr>
      <w:tr w:rsidR="00A14046" w:rsidRPr="002B3D58" w14:paraId="2A4D9A80" w14:textId="77777777" w:rsidTr="002B3D58">
        <w:trPr>
          <w:trHeight w:val="20"/>
          <w:jc w:val="center"/>
        </w:trPr>
        <w:tc>
          <w:tcPr>
            <w:tcW w:w="2009" w:type="dxa"/>
          </w:tcPr>
          <w:p w14:paraId="5224299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GM</w:t>
            </w:r>
          </w:p>
        </w:tc>
        <w:tc>
          <w:tcPr>
            <w:tcW w:w="7914" w:type="dxa"/>
          </w:tcPr>
          <w:p w14:paraId="505D673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Genetically Modified</w:t>
            </w:r>
          </w:p>
        </w:tc>
      </w:tr>
      <w:tr w:rsidR="00A14046" w:rsidRPr="002B3D58" w14:paraId="752DD9D9" w14:textId="77777777" w:rsidTr="002B3D58">
        <w:trPr>
          <w:trHeight w:val="20"/>
          <w:jc w:val="center"/>
        </w:trPr>
        <w:tc>
          <w:tcPr>
            <w:tcW w:w="2009" w:type="dxa"/>
          </w:tcPr>
          <w:p w14:paraId="7E2CDB1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Ha</w:t>
            </w:r>
          </w:p>
        </w:tc>
        <w:tc>
          <w:tcPr>
            <w:tcW w:w="7914" w:type="dxa"/>
          </w:tcPr>
          <w:p w14:paraId="19DE0335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Hectares</w:t>
            </w:r>
          </w:p>
        </w:tc>
      </w:tr>
      <w:tr w:rsidR="00A14046" w:rsidRPr="002B3D58" w14:paraId="07B2EFD8" w14:textId="77777777" w:rsidTr="002B3D58">
        <w:trPr>
          <w:trHeight w:val="20"/>
          <w:jc w:val="center"/>
        </w:trPr>
        <w:tc>
          <w:tcPr>
            <w:tcW w:w="2009" w:type="dxa"/>
          </w:tcPr>
          <w:p w14:paraId="7B0B529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HCVF</w:t>
            </w:r>
          </w:p>
        </w:tc>
        <w:tc>
          <w:tcPr>
            <w:tcW w:w="7914" w:type="dxa"/>
          </w:tcPr>
          <w:p w14:paraId="7C6D49B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High Conservation Value Forest</w:t>
            </w:r>
          </w:p>
        </w:tc>
      </w:tr>
      <w:tr w:rsidR="00A14046" w:rsidRPr="002B3D58" w14:paraId="0A21C5D9" w14:textId="77777777" w:rsidTr="002B3D58">
        <w:trPr>
          <w:trHeight w:val="20"/>
          <w:jc w:val="center"/>
        </w:trPr>
        <w:tc>
          <w:tcPr>
            <w:tcW w:w="2009" w:type="dxa"/>
          </w:tcPr>
          <w:p w14:paraId="76A7E1A5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H&amp;S</w:t>
            </w:r>
          </w:p>
        </w:tc>
        <w:tc>
          <w:tcPr>
            <w:tcW w:w="7914" w:type="dxa"/>
          </w:tcPr>
          <w:p w14:paraId="21886F4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Health and Safety</w:t>
            </w:r>
          </w:p>
        </w:tc>
      </w:tr>
      <w:tr w:rsidR="00A14046" w:rsidRPr="002B3D58" w14:paraId="266DC191" w14:textId="77777777" w:rsidTr="002B3D58">
        <w:trPr>
          <w:trHeight w:val="20"/>
          <w:jc w:val="center"/>
        </w:trPr>
        <w:tc>
          <w:tcPr>
            <w:tcW w:w="2009" w:type="dxa"/>
          </w:tcPr>
          <w:p w14:paraId="4CAFBB25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IAF</w:t>
            </w:r>
          </w:p>
        </w:tc>
        <w:tc>
          <w:tcPr>
            <w:tcW w:w="7914" w:type="dxa"/>
          </w:tcPr>
          <w:p w14:paraId="0CAB65D1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International Accreditation Forum</w:t>
            </w:r>
          </w:p>
        </w:tc>
      </w:tr>
      <w:tr w:rsidR="00A14046" w:rsidRPr="002B3D58" w14:paraId="6321F1D2" w14:textId="77777777" w:rsidTr="002B3D58">
        <w:trPr>
          <w:trHeight w:val="20"/>
          <w:jc w:val="center"/>
        </w:trPr>
        <w:tc>
          <w:tcPr>
            <w:tcW w:w="2009" w:type="dxa"/>
          </w:tcPr>
          <w:p w14:paraId="5BA7ABD2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ILO</w:t>
            </w:r>
          </w:p>
        </w:tc>
        <w:tc>
          <w:tcPr>
            <w:tcW w:w="7914" w:type="dxa"/>
          </w:tcPr>
          <w:p w14:paraId="4A77707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 xml:space="preserve">International </w:t>
            </w:r>
            <w:proofErr w:type="spellStart"/>
            <w:r w:rsidRPr="002B3D58">
              <w:rPr>
                <w:rFonts w:asciiTheme="minorHAnsi" w:hAnsiTheme="minorHAnsi"/>
              </w:rPr>
              <w:t>Labour</w:t>
            </w:r>
            <w:proofErr w:type="spellEnd"/>
            <w:r w:rsidRPr="002B3D58">
              <w:rPr>
                <w:rFonts w:asciiTheme="minorHAnsi" w:hAnsiTheme="minorHAnsi"/>
              </w:rPr>
              <w:t xml:space="preserve"> Organization</w:t>
            </w:r>
          </w:p>
        </w:tc>
      </w:tr>
      <w:tr w:rsidR="00A14046" w:rsidRPr="002B3D58" w14:paraId="0B545F52" w14:textId="77777777" w:rsidTr="002B3D58">
        <w:trPr>
          <w:trHeight w:val="20"/>
          <w:jc w:val="center"/>
        </w:trPr>
        <w:tc>
          <w:tcPr>
            <w:tcW w:w="2009" w:type="dxa"/>
          </w:tcPr>
          <w:p w14:paraId="284703C5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ISEAL</w:t>
            </w:r>
          </w:p>
        </w:tc>
        <w:tc>
          <w:tcPr>
            <w:tcW w:w="7914" w:type="dxa"/>
          </w:tcPr>
          <w:p w14:paraId="4768676B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International Social and Environmental Accreditation and Labelling Alliance</w:t>
            </w:r>
          </w:p>
        </w:tc>
      </w:tr>
      <w:tr w:rsidR="00A14046" w:rsidRPr="002B3D58" w14:paraId="07988FCF" w14:textId="77777777" w:rsidTr="002B3D58">
        <w:trPr>
          <w:trHeight w:val="20"/>
          <w:jc w:val="center"/>
        </w:trPr>
        <w:tc>
          <w:tcPr>
            <w:tcW w:w="2009" w:type="dxa"/>
          </w:tcPr>
          <w:p w14:paraId="3ED9926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ISO</w:t>
            </w:r>
          </w:p>
        </w:tc>
        <w:tc>
          <w:tcPr>
            <w:tcW w:w="7914" w:type="dxa"/>
          </w:tcPr>
          <w:p w14:paraId="3BD2231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International Organization for Standardization</w:t>
            </w:r>
          </w:p>
        </w:tc>
      </w:tr>
      <w:tr w:rsidR="00A14046" w:rsidRPr="002B3D58" w14:paraId="29CCE352" w14:textId="77777777" w:rsidTr="002B3D58">
        <w:trPr>
          <w:trHeight w:val="20"/>
          <w:jc w:val="center"/>
        </w:trPr>
        <w:tc>
          <w:tcPr>
            <w:tcW w:w="2009" w:type="dxa"/>
          </w:tcPr>
          <w:p w14:paraId="02D1AE00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ITTO</w:t>
            </w:r>
          </w:p>
        </w:tc>
        <w:tc>
          <w:tcPr>
            <w:tcW w:w="7914" w:type="dxa"/>
          </w:tcPr>
          <w:p w14:paraId="410CF98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International Tropical Timber Organisation</w:t>
            </w:r>
          </w:p>
        </w:tc>
      </w:tr>
      <w:tr w:rsidR="00A14046" w:rsidRPr="002B3D58" w14:paraId="12F406B3" w14:textId="77777777" w:rsidTr="002B3D58">
        <w:trPr>
          <w:trHeight w:val="20"/>
          <w:jc w:val="center"/>
        </w:trPr>
        <w:tc>
          <w:tcPr>
            <w:tcW w:w="2009" w:type="dxa"/>
          </w:tcPr>
          <w:p w14:paraId="34398B45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  <w:bCs/>
              </w:rPr>
              <w:t>IUCN</w:t>
            </w:r>
          </w:p>
        </w:tc>
        <w:tc>
          <w:tcPr>
            <w:tcW w:w="7914" w:type="dxa"/>
          </w:tcPr>
          <w:p w14:paraId="1EA09EA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International Union for Conservation of Nature</w:t>
            </w:r>
          </w:p>
        </w:tc>
      </w:tr>
      <w:tr w:rsidR="00A14046" w:rsidRPr="002B3D58" w14:paraId="04C8C43D" w14:textId="77777777" w:rsidTr="002B3D58">
        <w:trPr>
          <w:trHeight w:val="20"/>
          <w:jc w:val="center"/>
        </w:trPr>
        <w:tc>
          <w:tcPr>
            <w:tcW w:w="2009" w:type="dxa"/>
          </w:tcPr>
          <w:p w14:paraId="36B1CF2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LHV</w:t>
            </w:r>
          </w:p>
        </w:tc>
        <w:tc>
          <w:tcPr>
            <w:tcW w:w="7914" w:type="dxa"/>
          </w:tcPr>
          <w:p w14:paraId="5E65DC7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Legal Harvest Verification (run by SCS)</w:t>
            </w:r>
          </w:p>
        </w:tc>
      </w:tr>
      <w:tr w:rsidR="00A14046" w:rsidRPr="002B3D58" w14:paraId="1F51D720" w14:textId="77777777" w:rsidTr="002B3D58">
        <w:trPr>
          <w:trHeight w:val="20"/>
          <w:jc w:val="center"/>
        </w:trPr>
        <w:tc>
          <w:tcPr>
            <w:tcW w:w="2009" w:type="dxa"/>
          </w:tcPr>
          <w:p w14:paraId="251D124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MOs</w:t>
            </w:r>
          </w:p>
        </w:tc>
        <w:tc>
          <w:tcPr>
            <w:tcW w:w="7914" w:type="dxa"/>
          </w:tcPr>
          <w:p w14:paraId="67541260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Monitoring Organisations (EU Timber Regulation)</w:t>
            </w:r>
          </w:p>
        </w:tc>
      </w:tr>
      <w:tr w:rsidR="00A14046" w:rsidRPr="002B3D58" w14:paraId="0522B196" w14:textId="77777777" w:rsidTr="002B3D58">
        <w:trPr>
          <w:trHeight w:val="20"/>
          <w:jc w:val="center"/>
        </w:trPr>
        <w:tc>
          <w:tcPr>
            <w:tcW w:w="2009" w:type="dxa"/>
          </w:tcPr>
          <w:p w14:paraId="21B6AFD5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MOU</w:t>
            </w:r>
          </w:p>
        </w:tc>
        <w:tc>
          <w:tcPr>
            <w:tcW w:w="7914" w:type="dxa"/>
          </w:tcPr>
          <w:p w14:paraId="7884439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Memorandum of Understanding</w:t>
            </w:r>
          </w:p>
        </w:tc>
      </w:tr>
      <w:tr w:rsidR="00A14046" w:rsidRPr="002B3D58" w14:paraId="765DEBD5" w14:textId="77777777" w:rsidTr="002B3D58">
        <w:trPr>
          <w:trHeight w:val="20"/>
          <w:jc w:val="center"/>
        </w:trPr>
        <w:tc>
          <w:tcPr>
            <w:tcW w:w="2009" w:type="dxa"/>
          </w:tcPr>
          <w:p w14:paraId="1F0368F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MTCS</w:t>
            </w:r>
          </w:p>
        </w:tc>
        <w:tc>
          <w:tcPr>
            <w:tcW w:w="7914" w:type="dxa"/>
          </w:tcPr>
          <w:p w14:paraId="60DF6CC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Malaysian Timber Certification Scheme</w:t>
            </w:r>
          </w:p>
        </w:tc>
      </w:tr>
      <w:tr w:rsidR="00A14046" w:rsidRPr="002B3D58" w14:paraId="4E94330D" w14:textId="77777777" w:rsidTr="002B3D58">
        <w:trPr>
          <w:trHeight w:val="20"/>
          <w:jc w:val="center"/>
        </w:trPr>
        <w:tc>
          <w:tcPr>
            <w:tcW w:w="2009" w:type="dxa"/>
          </w:tcPr>
          <w:p w14:paraId="0C2D31C9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NGO</w:t>
            </w:r>
          </w:p>
        </w:tc>
        <w:tc>
          <w:tcPr>
            <w:tcW w:w="7914" w:type="dxa"/>
          </w:tcPr>
          <w:p w14:paraId="3CDB929C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Non-governmental Organization</w:t>
            </w:r>
          </w:p>
        </w:tc>
      </w:tr>
      <w:tr w:rsidR="00A14046" w:rsidRPr="002B3D58" w14:paraId="501CEAEA" w14:textId="77777777" w:rsidTr="002B3D58">
        <w:trPr>
          <w:trHeight w:val="20"/>
          <w:jc w:val="center"/>
        </w:trPr>
        <w:tc>
          <w:tcPr>
            <w:tcW w:w="2009" w:type="dxa"/>
          </w:tcPr>
          <w:p w14:paraId="2677656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NTFP</w:t>
            </w:r>
          </w:p>
        </w:tc>
        <w:tc>
          <w:tcPr>
            <w:tcW w:w="7914" w:type="dxa"/>
          </w:tcPr>
          <w:p w14:paraId="4D79AE3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Non Timber Forest Products</w:t>
            </w:r>
          </w:p>
        </w:tc>
      </w:tr>
      <w:tr w:rsidR="00A14046" w:rsidRPr="002B3D58" w14:paraId="4624450D" w14:textId="77777777" w:rsidTr="002B3D58">
        <w:trPr>
          <w:trHeight w:val="20"/>
          <w:jc w:val="center"/>
        </w:trPr>
        <w:tc>
          <w:tcPr>
            <w:tcW w:w="2009" w:type="dxa"/>
          </w:tcPr>
          <w:p w14:paraId="006CEDA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/>
              </w:rPr>
            </w:pPr>
            <w:r w:rsidRPr="002B3D58">
              <w:rPr>
                <w:rFonts w:asciiTheme="minorHAnsi" w:hAnsiTheme="minorHAnsi"/>
                <w:lang w:val="fr-FR"/>
              </w:rPr>
              <w:t>OLB </w:t>
            </w:r>
          </w:p>
        </w:tc>
        <w:tc>
          <w:tcPr>
            <w:tcW w:w="7914" w:type="dxa"/>
          </w:tcPr>
          <w:p w14:paraId="6DE6B11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 w:eastAsia="zh-CN"/>
              </w:rPr>
            </w:pPr>
            <w:r w:rsidRPr="002B3D58">
              <w:rPr>
                <w:rFonts w:asciiTheme="minorHAnsi" w:hAnsiTheme="minorHAnsi"/>
                <w:lang w:val="fr-FR" w:eastAsia="zh-CN"/>
              </w:rPr>
              <w:t>Origine et Légalité des Bois (</w:t>
            </w:r>
            <w:proofErr w:type="spellStart"/>
            <w:r w:rsidRPr="002B3D58">
              <w:rPr>
                <w:rFonts w:asciiTheme="minorHAnsi" w:hAnsiTheme="minorHAnsi"/>
                <w:lang w:val="fr-FR" w:eastAsia="zh-CN"/>
              </w:rPr>
              <w:t>run</w:t>
            </w:r>
            <w:proofErr w:type="spellEnd"/>
            <w:r w:rsidRPr="002B3D58">
              <w:rPr>
                <w:rFonts w:asciiTheme="minorHAnsi" w:hAnsiTheme="minorHAnsi"/>
                <w:lang w:val="fr-FR" w:eastAsia="zh-CN"/>
              </w:rPr>
              <w:t xml:space="preserve"> by Bureau Veritas)</w:t>
            </w:r>
          </w:p>
        </w:tc>
      </w:tr>
      <w:tr w:rsidR="00A14046" w:rsidRPr="002B3D58" w14:paraId="47612908" w14:textId="77777777" w:rsidTr="002B3D58">
        <w:trPr>
          <w:trHeight w:val="20"/>
          <w:jc w:val="center"/>
        </w:trPr>
        <w:tc>
          <w:tcPr>
            <w:tcW w:w="2009" w:type="dxa"/>
          </w:tcPr>
          <w:p w14:paraId="7879E19B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/>
              </w:rPr>
            </w:pPr>
            <w:r w:rsidRPr="002B3D58">
              <w:rPr>
                <w:rFonts w:asciiTheme="minorHAnsi" w:hAnsiTheme="minorHAnsi"/>
                <w:lang w:val="fr-FR"/>
              </w:rPr>
              <w:lastRenderedPageBreak/>
              <w:t>P&amp;C</w:t>
            </w:r>
          </w:p>
        </w:tc>
        <w:tc>
          <w:tcPr>
            <w:tcW w:w="7914" w:type="dxa"/>
          </w:tcPr>
          <w:p w14:paraId="76D0E7FF" w14:textId="0FE1F20F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 w:eastAsia="zh-CN"/>
              </w:rPr>
            </w:pPr>
            <w:proofErr w:type="spellStart"/>
            <w:r w:rsidRPr="002B3D58">
              <w:rPr>
                <w:rFonts w:asciiTheme="minorHAnsi" w:hAnsiTheme="minorHAnsi"/>
                <w:lang w:val="fr-FR" w:eastAsia="zh-CN"/>
              </w:rPr>
              <w:t>P</w:t>
            </w:r>
            <w:r w:rsidR="002B3D58" w:rsidRPr="002B3D58">
              <w:rPr>
                <w:rFonts w:asciiTheme="minorHAnsi" w:hAnsiTheme="minorHAnsi"/>
                <w:lang w:val="fr-FR" w:eastAsia="zh-CN"/>
              </w:rPr>
              <w:t>rinciples</w:t>
            </w:r>
            <w:proofErr w:type="spellEnd"/>
            <w:r w:rsidR="002B3D58" w:rsidRPr="002B3D58">
              <w:rPr>
                <w:rFonts w:asciiTheme="minorHAnsi" w:hAnsiTheme="minorHAnsi"/>
                <w:lang w:val="fr-FR" w:eastAsia="zh-CN"/>
              </w:rPr>
              <w:t xml:space="preserve"> &amp; </w:t>
            </w:r>
            <w:proofErr w:type="spellStart"/>
            <w:r w:rsidR="002B3D58" w:rsidRPr="002B3D58">
              <w:rPr>
                <w:rFonts w:asciiTheme="minorHAnsi" w:hAnsiTheme="minorHAnsi"/>
                <w:lang w:val="fr-FR" w:eastAsia="zh-CN"/>
              </w:rPr>
              <w:t>Criteria</w:t>
            </w:r>
            <w:proofErr w:type="spellEnd"/>
            <w:r w:rsidR="002B3D58" w:rsidRPr="002B3D58">
              <w:rPr>
                <w:rFonts w:asciiTheme="minorHAnsi" w:hAnsiTheme="minorHAnsi"/>
                <w:lang w:val="fr-FR" w:eastAsia="zh-CN"/>
              </w:rPr>
              <w:t xml:space="preserve"> (certificatio</w:t>
            </w:r>
            <w:r w:rsidRPr="002B3D58">
              <w:rPr>
                <w:rFonts w:asciiTheme="minorHAnsi" w:hAnsiTheme="minorHAnsi"/>
                <w:lang w:val="fr-FR" w:eastAsia="zh-CN"/>
              </w:rPr>
              <w:t>n)</w:t>
            </w:r>
          </w:p>
        </w:tc>
      </w:tr>
      <w:tr w:rsidR="00A14046" w:rsidRPr="002B3D58" w14:paraId="409C5A4E" w14:textId="77777777" w:rsidTr="002B3D58">
        <w:trPr>
          <w:trHeight w:val="20"/>
          <w:jc w:val="center"/>
        </w:trPr>
        <w:tc>
          <w:tcPr>
            <w:tcW w:w="2009" w:type="dxa"/>
          </w:tcPr>
          <w:p w14:paraId="756FFA6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PEFC</w:t>
            </w:r>
          </w:p>
        </w:tc>
        <w:tc>
          <w:tcPr>
            <w:tcW w:w="7914" w:type="dxa"/>
          </w:tcPr>
          <w:p w14:paraId="63E76F0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Programme for the Endorsement of Forest Certification</w:t>
            </w:r>
          </w:p>
        </w:tc>
      </w:tr>
      <w:tr w:rsidR="00A14046" w:rsidRPr="002B3D58" w14:paraId="6F47F861" w14:textId="77777777" w:rsidTr="002B3D58">
        <w:trPr>
          <w:trHeight w:val="20"/>
          <w:jc w:val="center"/>
        </w:trPr>
        <w:tc>
          <w:tcPr>
            <w:tcW w:w="2009" w:type="dxa"/>
          </w:tcPr>
          <w:p w14:paraId="49414398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RA</w:t>
            </w:r>
          </w:p>
        </w:tc>
        <w:tc>
          <w:tcPr>
            <w:tcW w:w="7914" w:type="dxa"/>
          </w:tcPr>
          <w:p w14:paraId="67CAEF3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Rainforest Alliance</w:t>
            </w:r>
          </w:p>
        </w:tc>
      </w:tr>
      <w:tr w:rsidR="00A14046" w:rsidRPr="002B3D58" w14:paraId="6A167645" w14:textId="77777777" w:rsidTr="002B3D58">
        <w:trPr>
          <w:trHeight w:val="20"/>
          <w:jc w:val="center"/>
        </w:trPr>
        <w:tc>
          <w:tcPr>
            <w:tcW w:w="2009" w:type="dxa"/>
          </w:tcPr>
          <w:p w14:paraId="3710948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REDD</w:t>
            </w:r>
          </w:p>
        </w:tc>
        <w:tc>
          <w:tcPr>
            <w:tcW w:w="7914" w:type="dxa"/>
          </w:tcPr>
          <w:p w14:paraId="121FD40B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Reduced Emissions from Deforestation and forest Degradation</w:t>
            </w:r>
          </w:p>
        </w:tc>
      </w:tr>
      <w:tr w:rsidR="00A14046" w:rsidRPr="002B3D58" w14:paraId="5C0A4A14" w14:textId="77777777" w:rsidTr="002B3D58">
        <w:trPr>
          <w:trHeight w:val="20"/>
          <w:jc w:val="center"/>
        </w:trPr>
        <w:tc>
          <w:tcPr>
            <w:tcW w:w="2009" w:type="dxa"/>
          </w:tcPr>
          <w:p w14:paraId="7AC431D2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SA</w:t>
            </w:r>
          </w:p>
        </w:tc>
        <w:tc>
          <w:tcPr>
            <w:tcW w:w="7914" w:type="dxa"/>
          </w:tcPr>
          <w:p w14:paraId="53B82FB0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Soil Association (certification body)</w:t>
            </w:r>
          </w:p>
        </w:tc>
      </w:tr>
      <w:tr w:rsidR="00A14046" w:rsidRPr="002B3D58" w14:paraId="53A5EC30" w14:textId="77777777" w:rsidTr="002B3D58">
        <w:trPr>
          <w:trHeight w:val="20"/>
          <w:jc w:val="center"/>
        </w:trPr>
        <w:tc>
          <w:tcPr>
            <w:tcW w:w="2009" w:type="dxa"/>
          </w:tcPr>
          <w:p w14:paraId="11C8C4A0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SCC</w:t>
            </w:r>
          </w:p>
        </w:tc>
        <w:tc>
          <w:tcPr>
            <w:tcW w:w="7914" w:type="dxa"/>
          </w:tcPr>
          <w:p w14:paraId="5E2BDC0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Standards Council of Canada</w:t>
            </w:r>
          </w:p>
        </w:tc>
      </w:tr>
      <w:tr w:rsidR="00A14046" w:rsidRPr="002B3D58" w14:paraId="2FAE321F" w14:textId="77777777" w:rsidTr="002B3D58">
        <w:trPr>
          <w:trHeight w:val="20"/>
          <w:jc w:val="center"/>
        </w:trPr>
        <w:tc>
          <w:tcPr>
            <w:tcW w:w="2009" w:type="dxa"/>
          </w:tcPr>
          <w:p w14:paraId="1F62C4E2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SCS</w:t>
            </w:r>
          </w:p>
        </w:tc>
        <w:tc>
          <w:tcPr>
            <w:tcW w:w="7914" w:type="dxa"/>
          </w:tcPr>
          <w:p w14:paraId="2B27C49B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Scientific Certification Systems (certification body)</w:t>
            </w:r>
          </w:p>
        </w:tc>
      </w:tr>
      <w:tr w:rsidR="00A14046" w:rsidRPr="002B3D58" w14:paraId="62A038BA" w14:textId="77777777" w:rsidTr="002B3D58">
        <w:trPr>
          <w:trHeight w:val="20"/>
          <w:jc w:val="center"/>
        </w:trPr>
        <w:tc>
          <w:tcPr>
            <w:tcW w:w="2009" w:type="dxa"/>
          </w:tcPr>
          <w:p w14:paraId="48C59180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SGS</w:t>
            </w:r>
          </w:p>
        </w:tc>
        <w:tc>
          <w:tcPr>
            <w:tcW w:w="7914" w:type="dxa"/>
          </w:tcPr>
          <w:p w14:paraId="5E6BA4DA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/>
              </w:rPr>
            </w:pPr>
            <w:r w:rsidRPr="002B3D58">
              <w:rPr>
                <w:rFonts w:asciiTheme="minorHAnsi" w:hAnsiTheme="minorHAnsi"/>
                <w:lang w:val="fr-FR"/>
              </w:rPr>
              <w:t>Soci</w:t>
            </w:r>
            <w:r w:rsidRPr="002B3D58">
              <w:rPr>
                <w:rFonts w:asciiTheme="minorHAnsi" w:hAnsiTheme="minorHAnsi" w:cs="Calibri"/>
                <w:lang w:val="fr-FR"/>
              </w:rPr>
              <w:t>é</w:t>
            </w:r>
            <w:r w:rsidRPr="002B3D58">
              <w:rPr>
                <w:rFonts w:asciiTheme="minorHAnsi" w:hAnsiTheme="minorHAnsi"/>
                <w:lang w:val="fr-FR"/>
              </w:rPr>
              <w:t>t</w:t>
            </w:r>
            <w:r w:rsidRPr="002B3D58">
              <w:rPr>
                <w:rFonts w:asciiTheme="minorHAnsi" w:hAnsiTheme="minorHAnsi" w:cs="Calibri"/>
                <w:lang w:val="fr-FR"/>
              </w:rPr>
              <w:t>é</w:t>
            </w:r>
            <w:r w:rsidRPr="002B3D58">
              <w:rPr>
                <w:rFonts w:asciiTheme="minorHAnsi" w:hAnsiTheme="minorHAnsi"/>
                <w:lang w:val="fr-FR"/>
              </w:rPr>
              <w:t xml:space="preserve"> G</w:t>
            </w:r>
            <w:r w:rsidRPr="002B3D58">
              <w:rPr>
                <w:rFonts w:asciiTheme="minorHAnsi" w:hAnsiTheme="minorHAnsi" w:cs="Calibri"/>
                <w:lang w:val="fr-FR"/>
              </w:rPr>
              <w:t>é</w:t>
            </w:r>
            <w:r w:rsidRPr="002B3D58">
              <w:rPr>
                <w:rFonts w:asciiTheme="minorHAnsi" w:hAnsiTheme="minorHAnsi"/>
                <w:lang w:val="fr-FR"/>
              </w:rPr>
              <w:t>n</w:t>
            </w:r>
            <w:r w:rsidRPr="002B3D58">
              <w:rPr>
                <w:rFonts w:asciiTheme="minorHAnsi" w:hAnsiTheme="minorHAnsi" w:cs="Calibri"/>
                <w:lang w:val="fr-FR"/>
              </w:rPr>
              <w:t>é</w:t>
            </w:r>
            <w:r w:rsidRPr="002B3D58">
              <w:rPr>
                <w:rFonts w:asciiTheme="minorHAnsi" w:hAnsiTheme="minorHAnsi"/>
                <w:lang w:val="fr-FR"/>
              </w:rPr>
              <w:t>rale de Surveillance (certification body)</w:t>
            </w:r>
          </w:p>
        </w:tc>
      </w:tr>
      <w:tr w:rsidR="00A14046" w:rsidRPr="002B3D58" w14:paraId="5860468C" w14:textId="77777777" w:rsidTr="002B3D58">
        <w:trPr>
          <w:trHeight w:val="20"/>
          <w:jc w:val="center"/>
        </w:trPr>
        <w:tc>
          <w:tcPr>
            <w:tcW w:w="2009" w:type="dxa"/>
          </w:tcPr>
          <w:p w14:paraId="37AD293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SFI</w:t>
            </w:r>
          </w:p>
        </w:tc>
        <w:tc>
          <w:tcPr>
            <w:tcW w:w="7914" w:type="dxa"/>
          </w:tcPr>
          <w:p w14:paraId="0913D1B2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Sustainable Forestry Initiative</w:t>
            </w:r>
          </w:p>
        </w:tc>
      </w:tr>
      <w:tr w:rsidR="00A14046" w:rsidRPr="002B3D58" w14:paraId="6EC34B75" w14:textId="77777777" w:rsidTr="002B3D58">
        <w:trPr>
          <w:trHeight w:val="20"/>
          <w:jc w:val="center"/>
        </w:trPr>
        <w:tc>
          <w:tcPr>
            <w:tcW w:w="2009" w:type="dxa"/>
          </w:tcPr>
          <w:p w14:paraId="007F3B2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SFM</w:t>
            </w:r>
          </w:p>
        </w:tc>
        <w:tc>
          <w:tcPr>
            <w:tcW w:w="7914" w:type="dxa"/>
          </w:tcPr>
          <w:p w14:paraId="2C0C4BC3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>Sustainable Forest Management</w:t>
            </w:r>
          </w:p>
        </w:tc>
      </w:tr>
      <w:tr w:rsidR="00A14046" w:rsidRPr="002B3D58" w14:paraId="1FB69132" w14:textId="77777777" w:rsidTr="002B3D58">
        <w:trPr>
          <w:trHeight w:val="20"/>
          <w:jc w:val="center"/>
        </w:trPr>
        <w:tc>
          <w:tcPr>
            <w:tcW w:w="2009" w:type="dxa"/>
          </w:tcPr>
          <w:p w14:paraId="5532C81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SMEs</w:t>
            </w:r>
          </w:p>
        </w:tc>
        <w:tc>
          <w:tcPr>
            <w:tcW w:w="7914" w:type="dxa"/>
          </w:tcPr>
          <w:p w14:paraId="18340BD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  <w:bCs/>
              </w:rPr>
            </w:pPr>
            <w:r w:rsidRPr="002B3D58">
              <w:rPr>
                <w:rFonts w:asciiTheme="minorHAnsi" w:hAnsiTheme="minorHAnsi"/>
              </w:rPr>
              <w:t xml:space="preserve">Small and Medium Enterprises </w:t>
            </w:r>
          </w:p>
        </w:tc>
      </w:tr>
      <w:tr w:rsidR="00A14046" w:rsidRPr="002B3D58" w14:paraId="5231769C" w14:textId="77777777" w:rsidTr="002B3D58">
        <w:trPr>
          <w:trHeight w:val="20"/>
          <w:jc w:val="center"/>
        </w:trPr>
        <w:tc>
          <w:tcPr>
            <w:tcW w:w="2009" w:type="dxa"/>
          </w:tcPr>
          <w:p w14:paraId="39ECE21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SW</w:t>
            </w:r>
          </w:p>
        </w:tc>
        <w:tc>
          <w:tcPr>
            <w:tcW w:w="7914" w:type="dxa"/>
          </w:tcPr>
          <w:p w14:paraId="4FAA454D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proofErr w:type="spellStart"/>
            <w:r w:rsidRPr="002B3D58">
              <w:rPr>
                <w:rFonts w:asciiTheme="minorHAnsi" w:hAnsiTheme="minorHAnsi"/>
              </w:rPr>
              <w:t>SmartWood</w:t>
            </w:r>
            <w:proofErr w:type="spellEnd"/>
            <w:r w:rsidRPr="002B3D58">
              <w:rPr>
                <w:rFonts w:asciiTheme="minorHAnsi" w:hAnsiTheme="minorHAnsi"/>
              </w:rPr>
              <w:t xml:space="preserve">, forest certification program of the Rainforest Alliance </w:t>
            </w:r>
          </w:p>
        </w:tc>
      </w:tr>
      <w:tr w:rsidR="00A14046" w:rsidRPr="002B3D58" w14:paraId="6AFE8887" w14:textId="77777777" w:rsidTr="002B3D58">
        <w:trPr>
          <w:trHeight w:val="20"/>
          <w:jc w:val="center"/>
        </w:trPr>
        <w:tc>
          <w:tcPr>
            <w:tcW w:w="2009" w:type="dxa"/>
          </w:tcPr>
          <w:p w14:paraId="4EA01E21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TI</w:t>
            </w:r>
          </w:p>
        </w:tc>
        <w:tc>
          <w:tcPr>
            <w:tcW w:w="7914" w:type="dxa"/>
          </w:tcPr>
          <w:p w14:paraId="6FB0C18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 xml:space="preserve">Transparency International </w:t>
            </w:r>
          </w:p>
        </w:tc>
      </w:tr>
      <w:tr w:rsidR="00A14046" w:rsidRPr="002B3D58" w14:paraId="5B955422" w14:textId="77777777" w:rsidTr="002B3D58">
        <w:trPr>
          <w:trHeight w:val="20"/>
          <w:jc w:val="center"/>
        </w:trPr>
        <w:tc>
          <w:tcPr>
            <w:tcW w:w="2009" w:type="dxa"/>
          </w:tcPr>
          <w:p w14:paraId="41C88D5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TLAS</w:t>
            </w:r>
          </w:p>
        </w:tc>
        <w:tc>
          <w:tcPr>
            <w:tcW w:w="7914" w:type="dxa"/>
          </w:tcPr>
          <w:p w14:paraId="45E41F6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Timber Legality Assurance System</w:t>
            </w:r>
          </w:p>
        </w:tc>
      </w:tr>
      <w:tr w:rsidR="00A14046" w:rsidRPr="002B3D58" w14:paraId="01CBE105" w14:textId="77777777" w:rsidTr="002B3D58">
        <w:trPr>
          <w:trHeight w:val="20"/>
          <w:jc w:val="center"/>
        </w:trPr>
        <w:tc>
          <w:tcPr>
            <w:tcW w:w="2009" w:type="dxa"/>
          </w:tcPr>
          <w:p w14:paraId="0AC9928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 w:eastAsia="zh-CN"/>
              </w:rPr>
            </w:pPr>
            <w:r w:rsidRPr="002B3D58">
              <w:rPr>
                <w:rFonts w:asciiTheme="minorHAnsi" w:hAnsiTheme="minorHAnsi"/>
                <w:lang w:val="fr-FR" w:eastAsia="zh-CN"/>
              </w:rPr>
              <w:t xml:space="preserve">TTAP </w:t>
            </w:r>
          </w:p>
        </w:tc>
        <w:tc>
          <w:tcPr>
            <w:tcW w:w="7914" w:type="dxa"/>
          </w:tcPr>
          <w:p w14:paraId="7206969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 w:eastAsia="zh-CN"/>
              </w:rPr>
            </w:pPr>
            <w:proofErr w:type="spellStart"/>
            <w:r w:rsidRPr="002B3D58">
              <w:rPr>
                <w:rFonts w:asciiTheme="minorHAnsi" w:hAnsiTheme="minorHAnsi"/>
                <w:lang w:val="fr-FR" w:eastAsia="zh-CN"/>
              </w:rPr>
              <w:t>Timber</w:t>
            </w:r>
            <w:proofErr w:type="spellEnd"/>
            <w:r w:rsidRPr="002B3D58">
              <w:rPr>
                <w:rFonts w:asciiTheme="minorHAnsi" w:hAnsiTheme="minorHAnsi"/>
                <w:lang w:val="fr-FR" w:eastAsia="zh-CN"/>
              </w:rPr>
              <w:t xml:space="preserve"> Trade Action Plan</w:t>
            </w:r>
          </w:p>
        </w:tc>
      </w:tr>
      <w:tr w:rsidR="00A14046" w:rsidRPr="002B3D58" w14:paraId="683DA7E2" w14:textId="77777777" w:rsidTr="002B3D58">
        <w:trPr>
          <w:trHeight w:val="20"/>
          <w:jc w:val="center"/>
        </w:trPr>
        <w:tc>
          <w:tcPr>
            <w:tcW w:w="2009" w:type="dxa"/>
          </w:tcPr>
          <w:p w14:paraId="05843F48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 w:eastAsia="zh-CN"/>
              </w:rPr>
            </w:pPr>
            <w:r w:rsidRPr="002B3D58">
              <w:rPr>
                <w:rFonts w:asciiTheme="minorHAnsi" w:hAnsiTheme="minorHAnsi"/>
                <w:lang w:val="fr-FR" w:eastAsia="zh-CN"/>
              </w:rPr>
              <w:t>TFT</w:t>
            </w:r>
          </w:p>
        </w:tc>
        <w:tc>
          <w:tcPr>
            <w:tcW w:w="7914" w:type="dxa"/>
          </w:tcPr>
          <w:p w14:paraId="3D7C650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The Forest Trust (formerly the Tropical Forest Trust)</w:t>
            </w:r>
          </w:p>
        </w:tc>
      </w:tr>
      <w:tr w:rsidR="00A14046" w:rsidRPr="002B3D58" w14:paraId="74D2403D" w14:textId="77777777" w:rsidTr="002B3D58">
        <w:trPr>
          <w:trHeight w:val="20"/>
          <w:jc w:val="center"/>
        </w:trPr>
        <w:tc>
          <w:tcPr>
            <w:tcW w:w="2009" w:type="dxa"/>
          </w:tcPr>
          <w:p w14:paraId="205E89E8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lang w:val="fr-FR" w:eastAsia="zh-CN"/>
              </w:rPr>
            </w:pPr>
            <w:r w:rsidRPr="002B3D58">
              <w:rPr>
                <w:rFonts w:asciiTheme="minorHAnsi" w:hAnsiTheme="minorHAnsi"/>
                <w:lang w:val="fr-FR" w:eastAsia="zh-CN"/>
              </w:rPr>
              <w:t>UKAS</w:t>
            </w:r>
          </w:p>
        </w:tc>
        <w:tc>
          <w:tcPr>
            <w:tcW w:w="7914" w:type="dxa"/>
          </w:tcPr>
          <w:p w14:paraId="65DD45F9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UK Accreditation Service</w:t>
            </w:r>
          </w:p>
        </w:tc>
      </w:tr>
      <w:tr w:rsidR="00A14046" w:rsidRPr="002B3D58" w14:paraId="25EC7178" w14:textId="77777777" w:rsidTr="002B3D58">
        <w:trPr>
          <w:trHeight w:val="20"/>
          <w:jc w:val="center"/>
        </w:trPr>
        <w:tc>
          <w:tcPr>
            <w:tcW w:w="2009" w:type="dxa"/>
          </w:tcPr>
          <w:p w14:paraId="40F75BB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VLC</w:t>
            </w:r>
          </w:p>
        </w:tc>
        <w:tc>
          <w:tcPr>
            <w:tcW w:w="7914" w:type="dxa"/>
          </w:tcPr>
          <w:p w14:paraId="6C878454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2B3D58">
              <w:rPr>
                <w:rFonts w:asciiTheme="minorHAnsi" w:hAnsiTheme="minorHAnsi"/>
              </w:rPr>
              <w:t>Verification of Legal Compliance</w:t>
            </w:r>
          </w:p>
        </w:tc>
      </w:tr>
      <w:tr w:rsidR="00A14046" w:rsidRPr="002B3D58" w14:paraId="5AEAF0CB" w14:textId="77777777" w:rsidTr="002B3D58">
        <w:trPr>
          <w:trHeight w:val="20"/>
          <w:jc w:val="center"/>
        </w:trPr>
        <w:tc>
          <w:tcPr>
            <w:tcW w:w="2009" w:type="dxa"/>
          </w:tcPr>
          <w:p w14:paraId="7AC9D23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VLO</w:t>
            </w:r>
          </w:p>
        </w:tc>
        <w:tc>
          <w:tcPr>
            <w:tcW w:w="7914" w:type="dxa"/>
          </w:tcPr>
          <w:p w14:paraId="2B93A9EF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2B3D58">
              <w:rPr>
                <w:rFonts w:asciiTheme="minorHAnsi" w:hAnsiTheme="minorHAnsi"/>
              </w:rPr>
              <w:t>Verification of Legal Origin</w:t>
            </w:r>
          </w:p>
        </w:tc>
      </w:tr>
      <w:tr w:rsidR="00A14046" w:rsidRPr="002B3D58" w14:paraId="534E4662" w14:textId="77777777" w:rsidTr="002B3D58">
        <w:trPr>
          <w:trHeight w:val="20"/>
          <w:jc w:val="center"/>
        </w:trPr>
        <w:tc>
          <w:tcPr>
            <w:tcW w:w="2009" w:type="dxa"/>
          </w:tcPr>
          <w:p w14:paraId="022473B7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VPA</w:t>
            </w:r>
          </w:p>
        </w:tc>
        <w:tc>
          <w:tcPr>
            <w:tcW w:w="7914" w:type="dxa"/>
          </w:tcPr>
          <w:p w14:paraId="4B77F06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2B3D58">
              <w:rPr>
                <w:rFonts w:asciiTheme="minorHAnsi" w:hAnsiTheme="minorHAnsi"/>
              </w:rPr>
              <w:t>Voluntary Partnership Agreement</w:t>
            </w:r>
          </w:p>
        </w:tc>
      </w:tr>
      <w:tr w:rsidR="00A14046" w:rsidRPr="002B3D58" w14:paraId="4DDF6CB8" w14:textId="77777777" w:rsidTr="002B3D58">
        <w:trPr>
          <w:trHeight w:val="20"/>
          <w:jc w:val="center"/>
        </w:trPr>
        <w:tc>
          <w:tcPr>
            <w:tcW w:w="2009" w:type="dxa"/>
          </w:tcPr>
          <w:p w14:paraId="7CEEF97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WB</w:t>
            </w:r>
          </w:p>
        </w:tc>
        <w:tc>
          <w:tcPr>
            <w:tcW w:w="7914" w:type="dxa"/>
          </w:tcPr>
          <w:p w14:paraId="76E5183A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  <w:b/>
              </w:rPr>
            </w:pPr>
            <w:r w:rsidRPr="002B3D58">
              <w:rPr>
                <w:rFonts w:asciiTheme="minorHAnsi" w:hAnsiTheme="minorHAnsi"/>
              </w:rPr>
              <w:t>World Bank</w:t>
            </w:r>
          </w:p>
        </w:tc>
      </w:tr>
      <w:tr w:rsidR="00A14046" w:rsidRPr="002B3D58" w14:paraId="7877CD2F" w14:textId="77777777" w:rsidTr="002B3D58">
        <w:trPr>
          <w:trHeight w:val="20"/>
          <w:jc w:val="center"/>
        </w:trPr>
        <w:tc>
          <w:tcPr>
            <w:tcW w:w="2009" w:type="dxa"/>
          </w:tcPr>
          <w:p w14:paraId="0F5AAE3B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WTO</w:t>
            </w:r>
          </w:p>
        </w:tc>
        <w:tc>
          <w:tcPr>
            <w:tcW w:w="7914" w:type="dxa"/>
          </w:tcPr>
          <w:p w14:paraId="24DAC9AE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World Trade Organization</w:t>
            </w:r>
          </w:p>
        </w:tc>
      </w:tr>
      <w:tr w:rsidR="00A14046" w:rsidRPr="002B3D58" w14:paraId="2BB1B9D6" w14:textId="77777777" w:rsidTr="002B3D58">
        <w:trPr>
          <w:trHeight w:val="20"/>
          <w:jc w:val="center"/>
        </w:trPr>
        <w:tc>
          <w:tcPr>
            <w:tcW w:w="2009" w:type="dxa"/>
          </w:tcPr>
          <w:p w14:paraId="27076E0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>WWF</w:t>
            </w:r>
          </w:p>
        </w:tc>
        <w:tc>
          <w:tcPr>
            <w:tcW w:w="7914" w:type="dxa"/>
          </w:tcPr>
          <w:p w14:paraId="6314B006" w14:textId="77777777" w:rsidR="00A14046" w:rsidRPr="002B3D58" w:rsidRDefault="00A14046" w:rsidP="002B3D58">
            <w:pPr>
              <w:spacing w:line="276" w:lineRule="auto"/>
              <w:rPr>
                <w:rFonts w:asciiTheme="minorHAnsi" w:hAnsiTheme="minorHAnsi"/>
              </w:rPr>
            </w:pPr>
            <w:r w:rsidRPr="002B3D58">
              <w:rPr>
                <w:rFonts w:asciiTheme="minorHAnsi" w:hAnsiTheme="minorHAnsi"/>
              </w:rPr>
              <w:t xml:space="preserve">World Wide Fund for Nature (also known as World Wildlife Fund) </w:t>
            </w:r>
          </w:p>
        </w:tc>
      </w:tr>
    </w:tbl>
    <w:p w14:paraId="5281088A" w14:textId="77777777" w:rsidR="00DC5EFE" w:rsidRPr="002B3D58" w:rsidRDefault="00DC5EFE" w:rsidP="00DC5EFE"/>
    <w:sectPr w:rsidR="00DC5EFE" w:rsidRPr="002B3D58" w:rsidSect="002B3D58"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C7314" w14:textId="77777777" w:rsidR="00375F55" w:rsidRDefault="00375F55" w:rsidP="00375F55">
      <w:pPr>
        <w:spacing w:after="0" w:line="240" w:lineRule="auto"/>
      </w:pPr>
      <w:r>
        <w:separator/>
      </w:r>
    </w:p>
  </w:endnote>
  <w:endnote w:type="continuationSeparator" w:id="0">
    <w:p w14:paraId="6476C5CC" w14:textId="77777777" w:rsidR="00375F55" w:rsidRDefault="00375F55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7237F" w14:textId="77777777" w:rsidR="00375F55" w:rsidRDefault="00375F55" w:rsidP="00375F55">
      <w:pPr>
        <w:spacing w:after="0" w:line="240" w:lineRule="auto"/>
      </w:pPr>
      <w:r>
        <w:separator/>
      </w:r>
    </w:p>
  </w:footnote>
  <w:footnote w:type="continuationSeparator" w:id="0">
    <w:p w14:paraId="7D814202" w14:textId="77777777" w:rsidR="00375F55" w:rsidRDefault="00375F55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B57CB" w14:textId="6876E5D4" w:rsidR="00375F55" w:rsidRDefault="00375F55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58240" behindDoc="1" locked="0" layoutInCell="1" allowOverlap="1" wp14:anchorId="0BE36582" wp14:editId="7B3B6CD2">
          <wp:simplePos x="0" y="0"/>
          <wp:positionH relativeFrom="column">
            <wp:posOffset>0</wp:posOffset>
          </wp:positionH>
          <wp:positionV relativeFrom="paragraph">
            <wp:posOffset>-449580</wp:posOffset>
          </wp:positionV>
          <wp:extent cx="5730875" cy="1640205"/>
          <wp:effectExtent l="0" t="0" r="3175" b="0"/>
          <wp:wrapTight wrapText="bothSides">
            <wp:wrapPolygon edited="0">
              <wp:start x="0" y="0"/>
              <wp:lineTo x="0" y="21324"/>
              <wp:lineTo x="21540" y="21324"/>
              <wp:lineTo x="21540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A5139"/>
    <w:multiLevelType w:val="multilevel"/>
    <w:tmpl w:val="5D66814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FE"/>
    <w:rsid w:val="00133AE5"/>
    <w:rsid w:val="002A5DFA"/>
    <w:rsid w:val="002B3D58"/>
    <w:rsid w:val="00375F55"/>
    <w:rsid w:val="004C17C2"/>
    <w:rsid w:val="00766A54"/>
    <w:rsid w:val="007D04CA"/>
    <w:rsid w:val="00A14046"/>
    <w:rsid w:val="00C00EC1"/>
    <w:rsid w:val="00D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63E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A14046"/>
    <w:pPr>
      <w:keepNext/>
      <w:keepLines/>
      <w:numPr>
        <w:numId w:val="1"/>
      </w:numPr>
      <w:tabs>
        <w:tab w:val="left" w:pos="567"/>
      </w:tabs>
      <w:spacing w:after="120" w:line="276" w:lineRule="auto"/>
      <w:outlineLvl w:val="0"/>
    </w:pPr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14046"/>
    <w:pPr>
      <w:keepNext/>
      <w:keepLines/>
      <w:numPr>
        <w:ilvl w:val="1"/>
        <w:numId w:val="1"/>
      </w:numPr>
      <w:spacing w:before="240" w:after="120" w:line="276" w:lineRule="auto"/>
      <w:outlineLvl w:val="1"/>
    </w:pPr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A14046"/>
    <w:pPr>
      <w:keepNext/>
      <w:keepLines/>
      <w:numPr>
        <w:ilvl w:val="2"/>
        <w:numId w:val="1"/>
      </w:numPr>
      <w:spacing w:before="160" w:after="40" w:line="276" w:lineRule="auto"/>
      <w:outlineLvl w:val="2"/>
    </w:pPr>
    <w:rPr>
      <w:rFonts w:ascii="Calibri" w:eastAsia="SimSun" w:hAnsi="Calibri" w:cs="Times New Roman"/>
      <w:b/>
      <w:bCs/>
      <w:color w:val="318E93"/>
      <w:sz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1"/>
    <w:qFormat/>
    <w:rsid w:val="00A14046"/>
    <w:pPr>
      <w:keepNext/>
      <w:numPr>
        <w:ilvl w:val="3"/>
        <w:numId w:val="1"/>
      </w:numPr>
      <w:spacing w:before="120" w:after="0" w:line="276" w:lineRule="auto"/>
      <w:outlineLvl w:val="3"/>
    </w:pPr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A14046"/>
    <w:pPr>
      <w:keepNext/>
      <w:keepLines/>
      <w:numPr>
        <w:ilvl w:val="4"/>
        <w:numId w:val="1"/>
      </w:numPr>
      <w:spacing w:before="200" w:after="0" w:line="276" w:lineRule="auto"/>
      <w:outlineLvl w:val="4"/>
    </w:pPr>
    <w:rPr>
      <w:rFonts w:ascii="Cambria" w:eastAsia="SimSun" w:hAnsi="Cambria" w:cs="Times New Roman"/>
      <w:color w:val="243F60"/>
      <w:sz w:val="20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A14046"/>
    <w:pPr>
      <w:keepNext/>
      <w:widowControl w:val="0"/>
      <w:numPr>
        <w:ilvl w:val="5"/>
        <w:numId w:val="1"/>
      </w:numPr>
      <w:autoSpaceDE w:val="0"/>
      <w:autoSpaceDN w:val="0"/>
      <w:adjustRightInd w:val="0"/>
      <w:spacing w:after="120" w:line="240" w:lineRule="exact"/>
      <w:ind w:right="135"/>
      <w:outlineLvl w:val="5"/>
    </w:pPr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A14046"/>
    <w:pPr>
      <w:keepNext/>
      <w:numPr>
        <w:ilvl w:val="6"/>
        <w:numId w:val="1"/>
      </w:numPr>
      <w:spacing w:after="120" w:line="276" w:lineRule="auto"/>
      <w:outlineLvl w:val="6"/>
    </w:pPr>
    <w:rPr>
      <w:rFonts w:ascii="Calibri" w:hAnsi="Calibri" w:cs="Times New Roman"/>
      <w:b/>
      <w:color w:val="000000"/>
      <w:sz w:val="20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A14046"/>
    <w:pPr>
      <w:keepNext/>
      <w:numPr>
        <w:ilvl w:val="7"/>
        <w:numId w:val="1"/>
      </w:numPr>
      <w:spacing w:after="120" w:line="276" w:lineRule="auto"/>
      <w:outlineLvl w:val="7"/>
    </w:pPr>
    <w:rPr>
      <w:rFonts w:ascii="Calibri" w:hAnsi="Calibri" w:cs="Times New Roman"/>
      <w:color w:val="000000"/>
      <w:sz w:val="48"/>
      <w:szCs w:val="48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A14046"/>
    <w:pPr>
      <w:keepNext/>
      <w:numPr>
        <w:ilvl w:val="8"/>
        <w:numId w:val="1"/>
      </w:numPr>
      <w:spacing w:after="120" w:line="276" w:lineRule="auto"/>
      <w:outlineLvl w:val="8"/>
    </w:pPr>
    <w:rPr>
      <w:rFonts w:ascii="Calibri" w:hAnsi="Calibri" w:cs="Times New Roman"/>
      <w:color w:val="000000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character" w:customStyle="1" w:styleId="berschrift1Zchn">
    <w:name w:val="Überschrift 1 Zchn"/>
    <w:basedOn w:val="Absatz-Standardschriftart"/>
    <w:link w:val="berschrift1"/>
    <w:uiPriority w:val="1"/>
    <w:rsid w:val="00A14046"/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14046"/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14046"/>
    <w:rPr>
      <w:rFonts w:ascii="Calibri" w:eastAsia="SimSun" w:hAnsi="Calibri" w:cs="Times New Roman"/>
      <w:b/>
      <w:bCs/>
      <w:color w:val="318E93"/>
      <w:sz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A14046"/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14046"/>
    <w:rPr>
      <w:rFonts w:ascii="Cambria" w:eastAsia="SimSun" w:hAnsi="Cambria" w:cs="Times New Roman"/>
      <w:color w:val="243F60"/>
      <w:sz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14046"/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14046"/>
    <w:rPr>
      <w:rFonts w:ascii="Calibri" w:hAnsi="Calibri" w:cs="Times New Roman"/>
      <w:b/>
      <w:color w:val="000000"/>
      <w:sz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14046"/>
    <w:rPr>
      <w:rFonts w:ascii="Calibri" w:hAnsi="Calibri" w:cs="Times New Roman"/>
      <w:color w:val="000000"/>
      <w:sz w:val="48"/>
      <w:szCs w:val="48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14046"/>
    <w:rPr>
      <w:rFonts w:ascii="Calibri" w:hAnsi="Calibri" w:cs="Times New Roman"/>
      <w:color w:val="000000"/>
      <w:sz w:val="32"/>
      <w:szCs w:val="32"/>
      <w:lang w:eastAsia="en-US"/>
    </w:rPr>
  </w:style>
  <w:style w:type="paragraph" w:styleId="Textkrper">
    <w:name w:val="Body Text"/>
    <w:basedOn w:val="Standard"/>
    <w:link w:val="TextkrperZchn"/>
    <w:rsid w:val="00A140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rsid w:val="00A1404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3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3D58"/>
    <w:rPr>
      <w:rFonts w:ascii="Tahoma" w:hAnsi="Tahoma" w:cs="Tahoma"/>
      <w:sz w:val="16"/>
      <w:szCs w:val="16"/>
    </w:rPr>
  </w:style>
  <w:style w:type="table" w:styleId="MittlereListe2-Akzent6">
    <w:name w:val="Medium List 2 Accent 6"/>
    <w:basedOn w:val="NormaleTabelle"/>
    <w:uiPriority w:val="66"/>
    <w:rsid w:val="002B3D5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A14046"/>
    <w:pPr>
      <w:keepNext/>
      <w:keepLines/>
      <w:numPr>
        <w:numId w:val="1"/>
      </w:numPr>
      <w:tabs>
        <w:tab w:val="left" w:pos="567"/>
      </w:tabs>
      <w:spacing w:after="120" w:line="276" w:lineRule="auto"/>
      <w:outlineLvl w:val="0"/>
    </w:pPr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14046"/>
    <w:pPr>
      <w:keepNext/>
      <w:keepLines/>
      <w:numPr>
        <w:ilvl w:val="1"/>
        <w:numId w:val="1"/>
      </w:numPr>
      <w:spacing w:before="240" w:after="120" w:line="276" w:lineRule="auto"/>
      <w:outlineLvl w:val="1"/>
    </w:pPr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A14046"/>
    <w:pPr>
      <w:keepNext/>
      <w:keepLines/>
      <w:numPr>
        <w:ilvl w:val="2"/>
        <w:numId w:val="1"/>
      </w:numPr>
      <w:spacing w:before="160" w:after="40" w:line="276" w:lineRule="auto"/>
      <w:outlineLvl w:val="2"/>
    </w:pPr>
    <w:rPr>
      <w:rFonts w:ascii="Calibri" w:eastAsia="SimSun" w:hAnsi="Calibri" w:cs="Times New Roman"/>
      <w:b/>
      <w:bCs/>
      <w:color w:val="318E93"/>
      <w:sz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1"/>
    <w:qFormat/>
    <w:rsid w:val="00A14046"/>
    <w:pPr>
      <w:keepNext/>
      <w:numPr>
        <w:ilvl w:val="3"/>
        <w:numId w:val="1"/>
      </w:numPr>
      <w:spacing w:before="120" w:after="0" w:line="276" w:lineRule="auto"/>
      <w:outlineLvl w:val="3"/>
    </w:pPr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A14046"/>
    <w:pPr>
      <w:keepNext/>
      <w:keepLines/>
      <w:numPr>
        <w:ilvl w:val="4"/>
        <w:numId w:val="1"/>
      </w:numPr>
      <w:spacing w:before="200" w:after="0" w:line="276" w:lineRule="auto"/>
      <w:outlineLvl w:val="4"/>
    </w:pPr>
    <w:rPr>
      <w:rFonts w:ascii="Cambria" w:eastAsia="SimSun" w:hAnsi="Cambria" w:cs="Times New Roman"/>
      <w:color w:val="243F60"/>
      <w:sz w:val="20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A14046"/>
    <w:pPr>
      <w:keepNext/>
      <w:widowControl w:val="0"/>
      <w:numPr>
        <w:ilvl w:val="5"/>
        <w:numId w:val="1"/>
      </w:numPr>
      <w:autoSpaceDE w:val="0"/>
      <w:autoSpaceDN w:val="0"/>
      <w:adjustRightInd w:val="0"/>
      <w:spacing w:after="120" w:line="240" w:lineRule="exact"/>
      <w:ind w:right="135"/>
      <w:outlineLvl w:val="5"/>
    </w:pPr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A14046"/>
    <w:pPr>
      <w:keepNext/>
      <w:numPr>
        <w:ilvl w:val="6"/>
        <w:numId w:val="1"/>
      </w:numPr>
      <w:spacing w:after="120" w:line="276" w:lineRule="auto"/>
      <w:outlineLvl w:val="6"/>
    </w:pPr>
    <w:rPr>
      <w:rFonts w:ascii="Calibri" w:hAnsi="Calibri" w:cs="Times New Roman"/>
      <w:b/>
      <w:color w:val="000000"/>
      <w:sz w:val="20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A14046"/>
    <w:pPr>
      <w:keepNext/>
      <w:numPr>
        <w:ilvl w:val="7"/>
        <w:numId w:val="1"/>
      </w:numPr>
      <w:spacing w:after="120" w:line="276" w:lineRule="auto"/>
      <w:outlineLvl w:val="7"/>
    </w:pPr>
    <w:rPr>
      <w:rFonts w:ascii="Calibri" w:hAnsi="Calibri" w:cs="Times New Roman"/>
      <w:color w:val="000000"/>
      <w:sz w:val="48"/>
      <w:szCs w:val="48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A14046"/>
    <w:pPr>
      <w:keepNext/>
      <w:numPr>
        <w:ilvl w:val="8"/>
        <w:numId w:val="1"/>
      </w:numPr>
      <w:spacing w:after="120" w:line="276" w:lineRule="auto"/>
      <w:outlineLvl w:val="8"/>
    </w:pPr>
    <w:rPr>
      <w:rFonts w:ascii="Calibri" w:hAnsi="Calibri" w:cs="Times New Roman"/>
      <w:color w:val="000000"/>
      <w:sz w:val="32"/>
      <w:szCs w:val="3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character" w:customStyle="1" w:styleId="berschrift1Zchn">
    <w:name w:val="Überschrift 1 Zchn"/>
    <w:basedOn w:val="Absatz-Standardschriftart"/>
    <w:link w:val="berschrift1"/>
    <w:uiPriority w:val="1"/>
    <w:rsid w:val="00A14046"/>
    <w:rPr>
      <w:rFonts w:ascii="Calibri" w:eastAsia="SimSun" w:hAnsi="Calibri" w:cs="Times New Roman"/>
      <w:b/>
      <w:bCs/>
      <w:color w:val="318E93"/>
      <w:sz w:val="36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14046"/>
    <w:rPr>
      <w:rFonts w:ascii="Calibri" w:eastAsia="SimSun" w:hAnsi="Calibri" w:cs="Times New Roman"/>
      <w:b/>
      <w:bCs/>
      <w:color w:val="318E93"/>
      <w:sz w:val="2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14046"/>
    <w:rPr>
      <w:rFonts w:ascii="Calibri" w:eastAsia="SimSun" w:hAnsi="Calibri" w:cs="Times New Roman"/>
      <w:b/>
      <w:bCs/>
      <w:color w:val="318E93"/>
      <w:sz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A14046"/>
    <w:rPr>
      <w:rFonts w:ascii="Calibri" w:eastAsia="Times New Roman" w:hAnsi="Calibri" w:cs="Times New Roman"/>
      <w:b/>
      <w:bCs/>
      <w:color w:val="318E93"/>
      <w:szCs w:val="28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14046"/>
    <w:rPr>
      <w:rFonts w:ascii="Cambria" w:eastAsia="SimSun" w:hAnsi="Cambria" w:cs="Times New Roman"/>
      <w:color w:val="243F60"/>
      <w:sz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14046"/>
    <w:rPr>
      <w:rFonts w:ascii="Calibri" w:hAnsi="Calibri" w:cs="ArialMT"/>
      <w:b/>
      <w:color w:val="1E7B81"/>
      <w:sz w:val="20"/>
      <w:szCs w:val="20"/>
      <w:lang w:val="en-US" w:eastAsia="en-US" w:bidi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14046"/>
    <w:rPr>
      <w:rFonts w:ascii="Calibri" w:hAnsi="Calibri" w:cs="Times New Roman"/>
      <w:b/>
      <w:color w:val="000000"/>
      <w:sz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14046"/>
    <w:rPr>
      <w:rFonts w:ascii="Calibri" w:hAnsi="Calibri" w:cs="Times New Roman"/>
      <w:color w:val="000000"/>
      <w:sz w:val="48"/>
      <w:szCs w:val="48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14046"/>
    <w:rPr>
      <w:rFonts w:ascii="Calibri" w:hAnsi="Calibri" w:cs="Times New Roman"/>
      <w:color w:val="000000"/>
      <w:sz w:val="32"/>
      <w:szCs w:val="32"/>
      <w:lang w:eastAsia="en-US"/>
    </w:rPr>
  </w:style>
  <w:style w:type="paragraph" w:styleId="Textkrper">
    <w:name w:val="Body Text"/>
    <w:basedOn w:val="Standard"/>
    <w:link w:val="TextkrperZchn"/>
    <w:rsid w:val="00A140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rsid w:val="00A1404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3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3D58"/>
    <w:rPr>
      <w:rFonts w:ascii="Tahoma" w:hAnsi="Tahoma" w:cs="Tahoma"/>
      <w:sz w:val="16"/>
      <w:szCs w:val="16"/>
    </w:rPr>
  </w:style>
  <w:style w:type="table" w:styleId="MittlereListe2-Akzent6">
    <w:name w:val="Medium List 2 Accent 6"/>
    <w:basedOn w:val="NormaleTabelle"/>
    <w:uiPriority w:val="66"/>
    <w:rsid w:val="002B3D5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153DA-825E-4A11-9597-D7610EC41482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Doherty Associates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Gesa Burchards</cp:lastModifiedBy>
  <cp:revision>3</cp:revision>
  <dcterms:created xsi:type="dcterms:W3CDTF">2014-08-20T11:37:00Z</dcterms:created>
  <dcterms:modified xsi:type="dcterms:W3CDTF">2014-09-18T17:22:00Z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